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Katy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619100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75261-9100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KIMBERLY CLARK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Int'l Personal Care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96.955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the sale of shares to satisfy the reporting person's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S. McFall as attorney-in-fact for Katy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130" TargetMode="External"/><Relationship Id="rId5" Type="http://schemas.openxmlformats.org/officeDocument/2006/relationships/hyperlink" Target="http://www.sec.gov/cgi-bin/browse-edgar?action=getcompany&amp;CIK=00000557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3158</Characters>
  <CharactersWithSpaces>3678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